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0F32" w14:textId="77777777" w:rsidR="00795C7C" w:rsidRPr="00795C7C" w:rsidRDefault="00795C7C" w:rsidP="00795C7C">
      <w:pPr>
        <w:spacing w:after="0" w:line="240" w:lineRule="auto"/>
        <w:jc w:val="center"/>
        <w:rPr>
          <w:b/>
          <w:bCs/>
          <w:sz w:val="22"/>
          <w:szCs w:val="22"/>
        </w:rPr>
      </w:pPr>
      <w:r w:rsidRPr="00795C7C">
        <w:rPr>
          <w:noProof/>
          <w:sz w:val="22"/>
          <w:szCs w:val="22"/>
        </w:rPr>
        <mc:AlternateContent>
          <mc:Choice Requires="wps">
            <w:drawing>
              <wp:inline distT="0" distB="0" distL="0" distR="0" wp14:anchorId="7F46294E" wp14:editId="32ACE54C">
                <wp:extent cx="304800" cy="304800"/>
                <wp:effectExtent l="0" t="0" r="0" b="0"/>
                <wp:docPr id="147091040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F58E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95C7C">
        <w:rPr>
          <w:b/>
          <w:bCs/>
          <w:sz w:val="22"/>
          <w:szCs w:val="22"/>
        </w:rPr>
        <w:t>Advocacy Corner</w:t>
      </w:r>
    </w:p>
    <w:p w14:paraId="68D2620C" w14:textId="77777777" w:rsidR="00795C7C" w:rsidRPr="00795C7C" w:rsidRDefault="00795C7C" w:rsidP="00795C7C">
      <w:pPr>
        <w:spacing w:after="0" w:line="240" w:lineRule="auto"/>
        <w:jc w:val="center"/>
        <w:rPr>
          <w:sz w:val="22"/>
          <w:szCs w:val="22"/>
        </w:rPr>
      </w:pPr>
    </w:p>
    <w:p w14:paraId="0F0AC95C" w14:textId="77777777" w:rsidR="00795C7C" w:rsidRPr="00795C7C" w:rsidRDefault="00795C7C" w:rsidP="00795C7C">
      <w:pPr>
        <w:spacing w:after="0" w:line="240" w:lineRule="auto"/>
        <w:jc w:val="center"/>
        <w:rPr>
          <w:b/>
          <w:bCs/>
          <w:sz w:val="22"/>
          <w:szCs w:val="22"/>
        </w:rPr>
      </w:pPr>
      <w:r w:rsidRPr="00795C7C">
        <w:rPr>
          <w:b/>
          <w:bCs/>
          <w:sz w:val="22"/>
          <w:szCs w:val="22"/>
        </w:rPr>
        <w:t>Co-Location Coming to Miami-Dade County Public Schools</w:t>
      </w:r>
    </w:p>
    <w:p w14:paraId="60A2CF6B" w14:textId="77777777" w:rsidR="00795C7C" w:rsidRPr="00795C7C" w:rsidRDefault="00795C7C" w:rsidP="00795C7C">
      <w:pPr>
        <w:spacing w:after="0" w:line="240" w:lineRule="auto"/>
        <w:jc w:val="center"/>
        <w:rPr>
          <w:sz w:val="22"/>
          <w:szCs w:val="22"/>
        </w:rPr>
      </w:pPr>
    </w:p>
    <w:p w14:paraId="2BDB79E2" w14:textId="3FD72E77" w:rsidR="00795C7C" w:rsidRPr="00795C7C" w:rsidRDefault="00795C7C" w:rsidP="00795C7C">
      <w:pPr>
        <w:spacing w:after="0" w:line="240" w:lineRule="auto"/>
        <w:rPr>
          <w:sz w:val="22"/>
          <w:szCs w:val="22"/>
        </w:rPr>
      </w:pPr>
      <w:r w:rsidRPr="00795C7C">
        <w:rPr>
          <w:sz w:val="22"/>
          <w:szCs w:val="22"/>
        </w:rPr>
        <w:t xml:space="preserve">As the Florida legislative session came to a close earlier this year, the legislative majority voted in a bill that would allow Schools of Hope charter schools to move into existing public schools, forcing those public schools to share their resources – from physical spaces to staff – with the charter.  The public school may then lose access to classrooms, libraries, </w:t>
      </w:r>
      <w:r w:rsidRPr="00795C7C">
        <w:rPr>
          <w:sz w:val="22"/>
          <w:szCs w:val="22"/>
        </w:rPr>
        <w:t>gyms,</w:t>
      </w:r>
      <w:r w:rsidRPr="00795C7C">
        <w:rPr>
          <w:sz w:val="22"/>
          <w:szCs w:val="22"/>
        </w:rPr>
        <w:t xml:space="preserve"> and other spaces while the charter school benefits – using your tax dollars.</w:t>
      </w:r>
    </w:p>
    <w:p w14:paraId="43D0C228" w14:textId="77777777" w:rsidR="00795C7C" w:rsidRPr="00795C7C" w:rsidRDefault="00795C7C" w:rsidP="00795C7C">
      <w:pPr>
        <w:spacing w:after="0" w:line="240" w:lineRule="auto"/>
        <w:rPr>
          <w:sz w:val="22"/>
          <w:szCs w:val="22"/>
        </w:rPr>
      </w:pPr>
    </w:p>
    <w:p w14:paraId="25401629" w14:textId="30756E65" w:rsidR="00795C7C" w:rsidRPr="00795C7C" w:rsidRDefault="00795C7C" w:rsidP="00795C7C">
      <w:pPr>
        <w:spacing w:after="0" w:line="240" w:lineRule="auto"/>
        <w:rPr>
          <w:sz w:val="22"/>
          <w:szCs w:val="22"/>
        </w:rPr>
      </w:pPr>
      <w:r w:rsidRPr="00795C7C">
        <w:rPr>
          <w:sz w:val="22"/>
          <w:szCs w:val="22"/>
        </w:rPr>
        <w:t xml:space="preserve">Last month, Schools of Hope operators sent notice to MDCPS that it intends to move into 90 of its school sites.  While fortunately Coral Gables Senior High School is not on the list of targeted schools, this </w:t>
      </w:r>
      <w:r w:rsidRPr="00795C7C">
        <w:rPr>
          <w:sz w:val="22"/>
          <w:szCs w:val="22"/>
        </w:rPr>
        <w:t>does not</w:t>
      </w:r>
      <w:r w:rsidRPr="00795C7C">
        <w:rPr>
          <w:sz w:val="22"/>
          <w:szCs w:val="22"/>
        </w:rPr>
        <w:t xml:space="preserve"> mean we </w:t>
      </w:r>
      <w:r w:rsidRPr="00795C7C">
        <w:rPr>
          <w:sz w:val="22"/>
          <w:szCs w:val="22"/>
        </w:rPr>
        <w:t>should not</w:t>
      </w:r>
      <w:r w:rsidRPr="00795C7C">
        <w:rPr>
          <w:sz w:val="22"/>
          <w:szCs w:val="22"/>
        </w:rPr>
        <w:t xml:space="preserve"> be concerned about what is happening – the privatization of public schools is everyone’s business.</w:t>
      </w:r>
    </w:p>
    <w:p w14:paraId="269EEF66" w14:textId="77777777" w:rsidR="00795C7C" w:rsidRPr="00795C7C" w:rsidRDefault="00795C7C" w:rsidP="00795C7C">
      <w:pPr>
        <w:spacing w:after="0" w:line="240" w:lineRule="auto"/>
        <w:rPr>
          <w:sz w:val="22"/>
          <w:szCs w:val="22"/>
        </w:rPr>
      </w:pPr>
      <w:r w:rsidRPr="00795C7C">
        <w:rPr>
          <w:sz w:val="22"/>
          <w:szCs w:val="22"/>
        </w:rPr>
        <w:t> </w:t>
      </w:r>
    </w:p>
    <w:p w14:paraId="3A52E0FD" w14:textId="77777777" w:rsidR="00795C7C" w:rsidRPr="00795C7C" w:rsidRDefault="00795C7C" w:rsidP="00795C7C">
      <w:pPr>
        <w:spacing w:after="0" w:line="240" w:lineRule="auto"/>
        <w:jc w:val="center"/>
        <w:rPr>
          <w:b/>
          <w:bCs/>
          <w:sz w:val="22"/>
          <w:szCs w:val="22"/>
        </w:rPr>
      </w:pPr>
      <w:r w:rsidRPr="00795C7C">
        <w:rPr>
          <w:b/>
          <w:bCs/>
          <w:sz w:val="22"/>
          <w:szCs w:val="22"/>
        </w:rPr>
        <w:t>What You and Your Children Can Do</w:t>
      </w:r>
    </w:p>
    <w:p w14:paraId="64917BDB" w14:textId="77777777" w:rsidR="00795C7C" w:rsidRPr="00795C7C" w:rsidRDefault="00795C7C" w:rsidP="00795C7C">
      <w:pPr>
        <w:spacing w:after="0" w:line="240" w:lineRule="auto"/>
        <w:rPr>
          <w:sz w:val="22"/>
          <w:szCs w:val="22"/>
        </w:rPr>
      </w:pPr>
    </w:p>
    <w:p w14:paraId="188E27F3" w14:textId="3819B134" w:rsidR="00795C7C" w:rsidRPr="00795C7C" w:rsidRDefault="00795C7C" w:rsidP="00795C7C">
      <w:pPr>
        <w:spacing w:after="0" w:line="240" w:lineRule="auto"/>
        <w:rPr>
          <w:sz w:val="22"/>
          <w:szCs w:val="22"/>
        </w:rPr>
      </w:pPr>
      <w:r w:rsidRPr="00795C7C">
        <w:rPr>
          <w:sz w:val="22"/>
          <w:szCs w:val="22"/>
        </w:rPr>
        <w:t xml:space="preserve">Parents, students, and community leaders throughout the state are mobilizing to fight co-location.  </w:t>
      </w:r>
      <w:r>
        <w:rPr>
          <w:sz w:val="22"/>
          <w:szCs w:val="22"/>
        </w:rPr>
        <w:t>Here are a few ways you can join in:</w:t>
      </w:r>
    </w:p>
    <w:p w14:paraId="5CAD1281" w14:textId="77777777" w:rsidR="00795C7C" w:rsidRPr="00795C7C" w:rsidRDefault="00795C7C" w:rsidP="00795C7C">
      <w:pPr>
        <w:spacing w:after="0" w:line="240" w:lineRule="auto"/>
        <w:rPr>
          <w:sz w:val="22"/>
          <w:szCs w:val="22"/>
        </w:rPr>
      </w:pPr>
    </w:p>
    <w:p w14:paraId="209F472F" w14:textId="5A62D390" w:rsidR="00795C7C" w:rsidRPr="00795C7C" w:rsidRDefault="00795C7C" w:rsidP="00795C7C">
      <w:pPr>
        <w:numPr>
          <w:ilvl w:val="0"/>
          <w:numId w:val="1"/>
        </w:numPr>
        <w:spacing w:after="0" w:line="240" w:lineRule="auto"/>
        <w:rPr>
          <w:sz w:val="22"/>
          <w:szCs w:val="22"/>
        </w:rPr>
      </w:pPr>
      <w:r w:rsidRPr="00795C7C">
        <w:rPr>
          <w:sz w:val="22"/>
          <w:szCs w:val="22"/>
        </w:rPr>
        <w:t>Reach out to your School Board member and let them know that you do not support co-location.  For many of you, your representative on the board is Chair Mari Tere Rojas.  She holds office hours</w:t>
      </w:r>
      <w:r>
        <w:rPr>
          <w:sz w:val="22"/>
          <w:szCs w:val="22"/>
        </w:rPr>
        <w:t xml:space="preserve"> on</w:t>
      </w:r>
      <w:r w:rsidRPr="00795C7C">
        <w:rPr>
          <w:sz w:val="22"/>
          <w:szCs w:val="22"/>
        </w:rPr>
        <w:t xml:space="preserve"> the first and third Thursday of the month at 427 Biltmore Way, 2nd floor conference room.  You can also call her office at 305-995-1334 or email </w:t>
      </w:r>
      <w:hyperlink r:id="rId5" w:tgtFrame="_blank" w:history="1">
        <w:r w:rsidRPr="00795C7C">
          <w:rPr>
            <w:rStyle w:val="Hyperlink"/>
            <w:sz w:val="22"/>
            <w:szCs w:val="22"/>
          </w:rPr>
          <w:t>district6@dadeschools.net</w:t>
        </w:r>
      </w:hyperlink>
      <w:r w:rsidRPr="00795C7C">
        <w:rPr>
          <w:sz w:val="22"/>
          <w:szCs w:val="22"/>
        </w:rPr>
        <w:t>. </w:t>
      </w:r>
    </w:p>
    <w:p w14:paraId="197A8881" w14:textId="4237D68E" w:rsidR="00795C7C" w:rsidRPr="00795C7C" w:rsidRDefault="00795C7C" w:rsidP="00795C7C">
      <w:pPr>
        <w:numPr>
          <w:ilvl w:val="0"/>
          <w:numId w:val="1"/>
        </w:numPr>
        <w:spacing w:after="0" w:line="240" w:lineRule="auto"/>
        <w:rPr>
          <w:sz w:val="22"/>
          <w:szCs w:val="22"/>
        </w:rPr>
      </w:pPr>
      <w:r w:rsidRPr="00795C7C">
        <w:rPr>
          <w:sz w:val="22"/>
          <w:szCs w:val="22"/>
        </w:rPr>
        <w:t>Families for Strong Public Schools has organized a “Call-In for Our Kids:  Repeal Schools of Hope,” a two-week statewide call-in campaign urging the Speaker of the Florida House to repeal this harmful law.  The ask is simple – make one or several calls of just 2-3 minutes during the call-in window.  To participate, RSVP at </w:t>
      </w:r>
      <w:hyperlink r:id="rId6" w:tgtFrame="_blank" w:history="1">
        <w:r w:rsidRPr="00795C7C">
          <w:rPr>
            <w:rStyle w:val="Hyperlink"/>
            <w:sz w:val="22"/>
            <w:szCs w:val="22"/>
          </w:rPr>
          <w:t>https://www.mobilize.us/strongflschools/event/873205/</w:t>
        </w:r>
      </w:hyperlink>
      <w:r w:rsidRPr="00795C7C">
        <w:rPr>
          <w:sz w:val="22"/>
          <w:szCs w:val="22"/>
        </w:rPr>
        <w:t xml:space="preserve">.  Once you RSVP, </w:t>
      </w:r>
      <w:r w:rsidRPr="00795C7C">
        <w:rPr>
          <w:sz w:val="22"/>
          <w:szCs w:val="22"/>
        </w:rPr>
        <w:t>you will</w:t>
      </w:r>
      <w:r w:rsidRPr="00795C7C">
        <w:rPr>
          <w:sz w:val="22"/>
          <w:szCs w:val="22"/>
        </w:rPr>
        <w:t xml:space="preserve"> receive instructions and a script to follow for your call.  To learn more about this initiative, visit </w:t>
      </w:r>
      <w:hyperlink r:id="rId7" w:tgtFrame="_blank" w:history="1">
        <w:r w:rsidRPr="00795C7C">
          <w:rPr>
            <w:rStyle w:val="Hyperlink"/>
            <w:sz w:val="22"/>
            <w:szCs w:val="22"/>
          </w:rPr>
          <w:t>https://www.schoolsofnope.org/</w:t>
        </w:r>
      </w:hyperlink>
      <w:r w:rsidRPr="00795C7C">
        <w:rPr>
          <w:sz w:val="22"/>
          <w:szCs w:val="22"/>
        </w:rPr>
        <w:t>.</w:t>
      </w:r>
    </w:p>
    <w:p w14:paraId="3CA7B501" w14:textId="77777777" w:rsidR="00795C7C" w:rsidRDefault="00795C7C" w:rsidP="00795C7C">
      <w:pPr>
        <w:numPr>
          <w:ilvl w:val="0"/>
          <w:numId w:val="1"/>
        </w:numPr>
        <w:spacing w:after="0" w:line="240" w:lineRule="auto"/>
        <w:rPr>
          <w:sz w:val="22"/>
          <w:szCs w:val="22"/>
        </w:rPr>
      </w:pPr>
      <w:r w:rsidRPr="00795C7C">
        <w:rPr>
          <w:sz w:val="22"/>
          <w:szCs w:val="22"/>
        </w:rPr>
        <w:t xml:space="preserve">Florida PTA will host a virtual event to discuss co-location and its impact on public schools in the state, including Miami-Dade.  RSVP at </w:t>
      </w:r>
      <w:hyperlink r:id="rId8" w:history="1">
        <w:r w:rsidRPr="00795C7C">
          <w:rPr>
            <w:rStyle w:val="Hyperlink"/>
            <w:sz w:val="22"/>
            <w:szCs w:val="22"/>
          </w:rPr>
          <w:t>https://us02web.zoom.us/meeting/register/8k2xjwcaQIWC4qri4p3XGQ#/registration</w:t>
        </w:r>
      </w:hyperlink>
      <w:r w:rsidRPr="00795C7C">
        <w:rPr>
          <w:sz w:val="22"/>
          <w:szCs w:val="22"/>
        </w:rPr>
        <w:t xml:space="preserve">. </w:t>
      </w:r>
    </w:p>
    <w:p w14:paraId="280AAF4E" w14:textId="77777777" w:rsidR="00795C7C" w:rsidRDefault="00795C7C" w:rsidP="00795C7C">
      <w:pPr>
        <w:spacing w:after="0" w:line="240" w:lineRule="auto"/>
        <w:ind w:left="720"/>
        <w:rPr>
          <w:sz w:val="22"/>
          <w:szCs w:val="22"/>
        </w:rPr>
      </w:pPr>
    </w:p>
    <w:p w14:paraId="63957DF0" w14:textId="653BA7F8" w:rsidR="00795C7C" w:rsidRPr="00795C7C" w:rsidRDefault="00795C7C" w:rsidP="00795C7C">
      <w:pPr>
        <w:spacing w:after="0" w:line="240" w:lineRule="auto"/>
        <w:ind w:left="720"/>
        <w:jc w:val="center"/>
        <w:rPr>
          <w:sz w:val="22"/>
          <w:szCs w:val="22"/>
        </w:rPr>
      </w:pPr>
      <w:r w:rsidRPr="00795C7C">
        <w:rPr>
          <w:noProof/>
          <w:sz w:val="22"/>
          <w:szCs w:val="22"/>
        </w:rPr>
        <w:drawing>
          <wp:inline distT="0" distB="0" distL="0" distR="0" wp14:anchorId="39698C45" wp14:editId="6D7EF5B8">
            <wp:extent cx="2316480" cy="1789828"/>
            <wp:effectExtent l="0" t="0" r="7620" b="1270"/>
            <wp:docPr id="620494898" name="Picture 4" descr="A group of people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94898" name="Picture 4" descr="A group of people in front of a build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9956" cy="1800240"/>
                    </a:xfrm>
                    <a:prstGeom prst="rect">
                      <a:avLst/>
                    </a:prstGeom>
                  </pic:spPr>
                </pic:pic>
              </a:graphicData>
            </a:graphic>
          </wp:inline>
        </w:drawing>
      </w:r>
    </w:p>
    <w:sectPr w:rsidR="00795C7C" w:rsidRPr="00795C7C" w:rsidSect="00795C7C">
      <w:pgSz w:w="12240" w:h="15840"/>
      <w:pgMar w:top="1152" w:right="990"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C4"/>
    <w:multiLevelType w:val="multilevel"/>
    <w:tmpl w:val="792A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06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7C"/>
    <w:rsid w:val="0035728D"/>
    <w:rsid w:val="0079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8320"/>
  <w15:chartTrackingRefBased/>
  <w15:docId w15:val="{9AF241B5-091B-478B-A42B-25301FE8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7C"/>
    <w:rPr>
      <w:rFonts w:eastAsiaTheme="majorEastAsia" w:cstheme="majorBidi"/>
      <w:color w:val="272727" w:themeColor="text1" w:themeTint="D8"/>
    </w:rPr>
  </w:style>
  <w:style w:type="paragraph" w:styleId="Title">
    <w:name w:val="Title"/>
    <w:basedOn w:val="Normal"/>
    <w:next w:val="Normal"/>
    <w:link w:val="TitleChar"/>
    <w:uiPriority w:val="10"/>
    <w:qFormat/>
    <w:rsid w:val="0079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7C"/>
    <w:pPr>
      <w:spacing w:before="160"/>
      <w:jc w:val="center"/>
    </w:pPr>
    <w:rPr>
      <w:i/>
      <w:iCs/>
      <w:color w:val="404040" w:themeColor="text1" w:themeTint="BF"/>
    </w:rPr>
  </w:style>
  <w:style w:type="character" w:customStyle="1" w:styleId="QuoteChar">
    <w:name w:val="Quote Char"/>
    <w:basedOn w:val="DefaultParagraphFont"/>
    <w:link w:val="Quote"/>
    <w:uiPriority w:val="29"/>
    <w:rsid w:val="00795C7C"/>
    <w:rPr>
      <w:i/>
      <w:iCs/>
      <w:color w:val="404040" w:themeColor="text1" w:themeTint="BF"/>
    </w:rPr>
  </w:style>
  <w:style w:type="paragraph" w:styleId="ListParagraph">
    <w:name w:val="List Paragraph"/>
    <w:basedOn w:val="Normal"/>
    <w:uiPriority w:val="34"/>
    <w:qFormat/>
    <w:rsid w:val="00795C7C"/>
    <w:pPr>
      <w:ind w:left="720"/>
      <w:contextualSpacing/>
    </w:pPr>
  </w:style>
  <w:style w:type="character" w:styleId="IntenseEmphasis">
    <w:name w:val="Intense Emphasis"/>
    <w:basedOn w:val="DefaultParagraphFont"/>
    <w:uiPriority w:val="21"/>
    <w:qFormat/>
    <w:rsid w:val="00795C7C"/>
    <w:rPr>
      <w:i/>
      <w:iCs/>
      <w:color w:val="0F4761" w:themeColor="accent1" w:themeShade="BF"/>
    </w:rPr>
  </w:style>
  <w:style w:type="paragraph" w:styleId="IntenseQuote">
    <w:name w:val="Intense Quote"/>
    <w:basedOn w:val="Normal"/>
    <w:next w:val="Normal"/>
    <w:link w:val="IntenseQuoteChar"/>
    <w:uiPriority w:val="30"/>
    <w:qFormat/>
    <w:rsid w:val="0079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C7C"/>
    <w:rPr>
      <w:i/>
      <w:iCs/>
      <w:color w:val="0F4761" w:themeColor="accent1" w:themeShade="BF"/>
    </w:rPr>
  </w:style>
  <w:style w:type="character" w:styleId="IntenseReference">
    <w:name w:val="Intense Reference"/>
    <w:basedOn w:val="DefaultParagraphFont"/>
    <w:uiPriority w:val="32"/>
    <w:qFormat/>
    <w:rsid w:val="00795C7C"/>
    <w:rPr>
      <w:b/>
      <w:bCs/>
      <w:smallCaps/>
      <w:color w:val="0F4761" w:themeColor="accent1" w:themeShade="BF"/>
      <w:spacing w:val="5"/>
    </w:rPr>
  </w:style>
  <w:style w:type="character" w:styleId="Hyperlink">
    <w:name w:val="Hyperlink"/>
    <w:basedOn w:val="DefaultParagraphFont"/>
    <w:uiPriority w:val="99"/>
    <w:unhideWhenUsed/>
    <w:rsid w:val="00795C7C"/>
    <w:rPr>
      <w:color w:val="467886" w:themeColor="hyperlink"/>
      <w:u w:val="single"/>
    </w:rPr>
  </w:style>
  <w:style w:type="character" w:styleId="UnresolvedMention">
    <w:name w:val="Unresolved Mention"/>
    <w:basedOn w:val="DefaultParagraphFont"/>
    <w:uiPriority w:val="99"/>
    <w:semiHidden/>
    <w:unhideWhenUsed/>
    <w:rsid w:val="00795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8k2xjwcaQIWC4qri4p3XGQ#/registration" TargetMode="External"/><Relationship Id="rId3" Type="http://schemas.openxmlformats.org/officeDocument/2006/relationships/settings" Target="settings.xml"/><Relationship Id="rId7" Type="http://schemas.openxmlformats.org/officeDocument/2006/relationships/hyperlink" Target="https://www.schoolsofnop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ngpvan.com/k/120423797/586236615/1217223963?nvep=ew0KICAiVGVuYW50VXJpIjogIm5ncHZhbjovL3Zhbi9FQS9FQTAxNi8xLzEwMDM2OCIsDQogICJEaXN0cmlidXRpb25VbmlxdWVJZCI6ICJhZWVhY2FiMS05MGNmLWYwMTEtODE5NS0wMDBkM2ExZDU4YWEiLA0KICAiRW1haWxBZGRyZXNzIjogImRzcXVpY2tAZ21haWwuY29tIg0KfQ%3D%3D&amp;hmac=YEMkyDRjjiNVp0GjlMtopXdo5E20-0ZlCcIeCGz7Bqs=&amp;emci=dafa9f21-c0ce-f011-8195-000d3a1d58aa&amp;emdi=aeeacab1-90cf-f011-8195-000d3a1d58aa&amp;ceid=24466806" TargetMode="External"/><Relationship Id="rId11" Type="http://schemas.openxmlformats.org/officeDocument/2006/relationships/theme" Target="theme/theme1.xml"/><Relationship Id="rId5" Type="http://schemas.openxmlformats.org/officeDocument/2006/relationships/hyperlink" Target="mailto:district6@dadeschools.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Quick</dc:creator>
  <cp:keywords/>
  <dc:description/>
  <cp:lastModifiedBy>Diane Quick</cp:lastModifiedBy>
  <cp:revision>1</cp:revision>
  <dcterms:created xsi:type="dcterms:W3CDTF">2025-12-05T02:29:00Z</dcterms:created>
  <dcterms:modified xsi:type="dcterms:W3CDTF">2025-12-05T02:37:00Z</dcterms:modified>
</cp:coreProperties>
</file>